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am a highly intelligent piece of paper!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Let’s play noughts and crosses.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X, and I go first.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Move 1: Go in a corner.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Move 2: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IF the other player did not go there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THEN go in the opposite corner to move 1.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ELSE go in a free corner.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Move 3: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IF there are 2 Xs and a space in a line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THEN go in that space.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ELSE IF there are 2 Os and a space in a line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THEN go in that space.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ELSE go in a free corner.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Move 4: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IF there are 2 Xs and a space in a line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THEN go in that space.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ELSE IF there are 2 Os and a space in a line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THEN go in that space.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ELSE go in a free corner.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Move 5: Go in the free space.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